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after="0" w:before="0" w:line="360" w:lineRule="auto"/>
        <w:jc w:val="center"/>
        <w:rPr>
          <w:rFonts w:ascii="Arial" w:cs="Arial" w:eastAsia="Arial" w:hAnsi="Arial"/>
          <w:sz w:val="42"/>
          <w:szCs w:val="42"/>
        </w:rPr>
      </w:pPr>
      <w:bookmarkStart w:colFirst="0" w:colLast="0" w:name="_2zuctolldjvd" w:id="0"/>
      <w:bookmarkEnd w:id="0"/>
      <w:r w:rsidDel="00000000" w:rsidR="00000000" w:rsidRPr="00000000">
        <w:rPr>
          <w:rFonts w:ascii="Arial" w:cs="Arial" w:eastAsia="Arial" w:hAnsi="Arial"/>
          <w:sz w:val="42"/>
          <w:szCs w:val="42"/>
          <w:rtl w:val="0"/>
        </w:rPr>
        <w:t xml:space="preserve">ANEXO II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2"/>
          <w:szCs w:val="22"/>
          <w:rtl w:val="0"/>
        </w:rPr>
        <w:t xml:space="preserve">ESTIMATIVA DO VALOR DA CONTRATAÇÃO E ADEQUAÇÃO ORÇAMENTÁRIA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360" w:lineRule="auto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4">
            <w:pPr>
              <w:pStyle w:val="Heading1"/>
              <w:widowControl w:val="0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9xf1epxgw87i" w:id="1"/>
            <w:bookmarkEnd w:id="1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DA ESTIMATIVA DO VALOR DA CONTRATAÇÃO</w:t>
            </w:r>
          </w:p>
        </w:tc>
      </w:tr>
    </w:tbl>
    <w:p w:rsidR="00000000" w:rsidDel="00000000" w:rsidP="00000000" w:rsidRDefault="00000000" w:rsidRPr="00000000" w14:paraId="00000008">
      <w:pPr>
        <w:spacing w:line="360" w:lineRule="auto"/>
        <w:jc w:val="both"/>
        <w:rPr>
          <w:rFonts w:ascii="Arial" w:cs="Arial" w:eastAsia="Arial" w:hAnsi="Arial"/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1.1.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 custo estimado total da contratação é de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R$ R$ 6.157,04 (seis mil cento e cinquenta e sete reais e quatro centavos)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,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conforme os custos mencionados no Relatório de Cotação e no no Mapa Comparativo de Preços , que compõem o Anexo III deste Termo de Referência.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1.2.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 Os valores acima mencionados foram calculados utilizando o critério de preço médio entre procedimentos licitatórios similares, cotações junto a potenciais fornecedores e pesquisas realizadas em Portais de Compra. </w:t>
      </w:r>
    </w:p>
    <w:tbl>
      <w:tblPr>
        <w:tblStyle w:val="Table2"/>
        <w:tblW w:w="849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175"/>
        <w:gridCol w:w="3915"/>
        <w:gridCol w:w="780"/>
        <w:gridCol w:w="1620"/>
        <w:tblGridChange w:id="0">
          <w:tblGrid>
            <w:gridCol w:w="2175"/>
            <w:gridCol w:w="3915"/>
            <w:gridCol w:w="780"/>
            <w:gridCol w:w="1620"/>
          </w:tblGrid>
        </w:tblGridChange>
      </w:tblGrid>
      <w:tr>
        <w:trPr>
          <w:cantSplit w:val="0"/>
          <w:trHeight w:val="440" w:hRule="atLeast"/>
          <w:tblHeader w:val="0"/>
        </w:trPr>
        <w:tc>
          <w:tcPr>
            <w:gridSpan w:val="4"/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pStyle w:val="Heading1"/>
              <w:widowControl w:val="0"/>
              <w:spacing w:after="0" w:before="0" w:lineRule="auto"/>
              <w:rPr>
                <w:rFonts w:ascii="Arial" w:cs="Arial" w:eastAsia="Arial" w:hAnsi="Arial"/>
                <w:sz w:val="24"/>
                <w:szCs w:val="24"/>
              </w:rPr>
            </w:pPr>
            <w:bookmarkStart w:colFirst="0" w:colLast="0" w:name="_iooxn78nfw5w" w:id="2"/>
            <w:bookmarkEnd w:id="2"/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10. DA ADEQUAÇÃO ORÇAMENTÁRIA</w:t>
            </w:r>
          </w:p>
        </w:tc>
      </w:tr>
    </w:tbl>
    <w:p w:rsidR="00000000" w:rsidDel="00000000" w:rsidP="00000000" w:rsidRDefault="00000000" w:rsidRPr="00000000" w14:paraId="0000000F">
      <w:pPr>
        <w:spacing w:line="360" w:lineRule="auto"/>
        <w:jc w:val="both"/>
        <w:rPr>
          <w:rFonts w:ascii="Arial" w:cs="Arial" w:eastAsia="Arial" w:hAnsi="Arial"/>
          <w:b w:val="1"/>
          <w:bCs w:val="1"/>
          <w:sz w:val="6"/>
          <w:szCs w:val="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0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sz w:val="24"/>
          <w:szCs w:val="24"/>
          <w:rtl w:val="0"/>
        </w:rPr>
        <w:t xml:space="preserve">10.1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Os recursos financeiros destinados ao processamento e ao pagamento do objeto serão suportados pela dotação orçamentária vigente, devidamente classificada e codificada, sob a seguinte dotação orçamentária:</w:t>
      </w:r>
    </w:p>
    <w:p w:rsidR="00000000" w:rsidDel="00000000" w:rsidP="00000000" w:rsidRDefault="00000000" w:rsidRPr="00000000" w14:paraId="00000011">
      <w:pPr>
        <w:spacing w:before="200" w:line="360" w:lineRule="auto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Órgão: CÂMARA MUNICIPAL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Unidade: CÂMARA MUNICIPAL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Funcional: Ação Legislativa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992.1259842519685" w:hanging="360"/>
        <w:jc w:val="both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Elemento: 3.3.90.30.00.00.00.00 - MATERIAL DE CONSUMO</w:t>
      </w:r>
    </w:p>
    <w:p w:rsidR="00000000" w:rsidDel="00000000" w:rsidP="00000000" w:rsidRDefault="00000000" w:rsidRPr="00000000" w14:paraId="00000016">
      <w:pPr>
        <w:spacing w:line="276" w:lineRule="auto"/>
        <w:jc w:val="both"/>
        <w:rPr>
          <w:rFonts w:ascii="Arial" w:cs="Arial" w:eastAsia="Arial" w:hAnsi="Arial"/>
          <w:sz w:val="24"/>
          <w:szCs w:val="24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240" w:before="240" w:line="360" w:lineRule="auto"/>
        <w:jc w:val="both"/>
        <w:rPr>
          <w:rFonts w:ascii="Arial" w:cs="Arial" w:eastAsia="Arial" w:hAnsi="Arial"/>
          <w:i w:val="1"/>
          <w:iCs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footerReference r:id="rId8" w:type="default"/>
      <w:footerReference r:id="rId9" w:type="first"/>
      <w:pgSz w:h="16838" w:w="11906" w:orient="portrait"/>
      <w:pgMar w:bottom="1417" w:top="1417" w:left="1701" w:right="1701" w:header="708" w:footer="360"/>
      <w:pgNumType w:start="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E">
    <w:pPr>
      <w:pageBreakBefore w:val="0"/>
      <w:jc w:val="right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bCs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24"/>
        <w:szCs w:val="24"/>
        <w:rtl w:val="0"/>
      </w:rPr>
      <w:t xml:space="preserve">ESTADO DO RIO DE JANEIRO</w:t>
    </w:r>
    <w:r w:rsidDel="00000000" w:rsidR="00000000" w:rsidRPr="00000000">
      <w:drawing>
        <wp:anchor allowOverlap="1" behindDoc="0" distB="57150" distT="57150" distL="57150" distR="57150" hidden="0" layoutInCell="1" locked="0" relativeHeight="0" simplePos="0">
          <wp:simplePos x="0" y="0"/>
          <wp:positionH relativeFrom="column">
            <wp:posOffset>1</wp:posOffset>
          </wp:positionH>
          <wp:positionV relativeFrom="paragraph">
            <wp:posOffset>-95249</wp:posOffset>
          </wp:positionV>
          <wp:extent cx="745808" cy="745808"/>
          <wp:effectExtent b="0" l="0" r="0" t="0"/>
          <wp:wrapSquare wrapText="bothSides" distB="57150" distT="57150" distL="57150" distR="5715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45808" cy="745808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mc:AlternateContent>
        <mc:Choice Requires="wpg"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651875" y="1390975"/>
                        <a:ext cx="1420307" cy="964883"/>
                        <a:chOff x="2651875" y="1390975"/>
                        <a:chExt cx="1731025" cy="1173325"/>
                      </a:xfrm>
                    </wpg:grpSpPr>
                    <wps:wsp>
                      <wps:cNvSpPr/>
                      <wps:cNvPr id="2" name="Shape 2"/>
                      <wps:spPr>
                        <a:xfrm>
                          <a:off x="2761975" y="1421000"/>
                          <a:ext cx="1531200" cy="1050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cap="flat" cmpd="sng" w="19050">
                          <a:solidFill>
                            <a:srgbClr val="000000"/>
                          </a:solidFill>
                          <a:prstDash val="solid"/>
                          <a:round/>
                          <a:headEnd len="sm" w="sm" type="none"/>
                          <a:tailEnd len="sm" w="sm" type="none"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anchorCtr="0" anchor="ctr" bIns="91425" lIns="91425" spcFirstLastPara="1" rIns="91425" wrap="square" tIns="91425">
                        <a:noAutofit/>
                      </wps:bodyPr>
                    </wps:wsp>
                    <wps:wsp>
                      <wps:cNvSpPr txBox="1"/>
                      <wps:cNvPr id="3" name="Shape 3"/>
                      <wps:spPr>
                        <a:xfrm>
                          <a:off x="2651882" y="1390979"/>
                          <a:ext cx="1731000" cy="33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20"/>
                                <w:u w:val="single"/>
                                <w:vertAlign w:val="baseline"/>
                              </w:rPr>
                              <w:t xml:space="preserve">CÂMARA MUN. C. MACACU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4" name="Shape 4"/>
                      <wps:spPr>
                        <a:xfrm>
                          <a:off x="2651882" y="1603411"/>
                          <a:ext cx="1731000" cy="600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PROC. Nº: 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  <w:t xml:space="preserve"> ________/_________</w:t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</w:p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u w:val="single"/>
                                <w:vertAlign w:val="baseline"/>
                              </w:rPr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8"/>
                                <w:vertAlign w:val="baseline"/>
                              </w:rPr>
                              <w:t xml:space="preserve">FLS. Nº ____________________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  <wps:wsp>
                      <wps:cNvSpPr txBox="1"/>
                      <wps:cNvPr id="5" name="Shape 5"/>
                      <wps:spPr>
                        <a:xfrm>
                          <a:off x="2651875" y="2133200"/>
                          <a:ext cx="1731000" cy="431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000000" w:rsidDel="00000000" w:rsidP="00000000" w:rsidRDefault="00000000" w:rsidRPr="00000000">
                            <w:pPr>
                              <w:spacing w:after="0" w:before="0" w:line="240"/>
                              <w:ind w:left="0" w:right="0" w:firstLine="0"/>
                              <w:jc w:val="center"/>
                              <w:textDirection w:val="btLr"/>
                            </w:pP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t xml:space="preserve"> ________________________</w:t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u w:val="single"/>
                                <w:vertAlign w:val="baseline"/>
                              </w:rPr>
                              <w:br w:type="textWrapping"/>
                            </w:r>
                            <w:r w:rsidDel="00000000" w:rsidR="00000000" w:rsidRPr="00000000">
                              <w:rPr>
                                <w:rFonts w:ascii="Arial Narrow" w:cs="Arial Narrow" w:eastAsia="Arial Narrow" w:hAnsi="Arial Narrow"/>
                                <w:b w:val="1"/>
                                <w:i w:val="0"/>
                                <w:smallCaps w:val="0"/>
                                <w:strike w:val="0"/>
                                <w:color w:val="000000"/>
                                <w:sz w:val="16"/>
                                <w:vertAlign w:val="baseline"/>
                              </w:rPr>
                              <w:t xml:space="preserve">RÚBRICA FUNCIONÁRIO</w:t>
                            </w:r>
                          </w:p>
                        </w:txbxContent>
                      </wps:txbx>
                      <wps:bodyPr anchorCtr="0" anchor="t" bIns="91425" lIns="91425" spcFirstLastPara="1" rIns="91425" wrap="square" tIns="91425"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drawing>
            <wp:anchor allowOverlap="1" behindDoc="1" distB="114300" distT="114300" distL="114300" distR="114300" hidden="0" layoutInCell="1" locked="0" relativeHeight="0" simplePos="0">
              <wp:simplePos x="0" y="0"/>
              <wp:positionH relativeFrom="column">
                <wp:posOffset>4867275</wp:posOffset>
              </wp:positionH>
              <wp:positionV relativeFrom="paragraph">
                <wp:posOffset>-171449</wp:posOffset>
              </wp:positionV>
              <wp:extent cx="1420307" cy="964883"/>
              <wp:effectExtent b="0" l="0" r="0" t="0"/>
              <wp:wrapNone/>
              <wp:docPr id="1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0307" cy="964883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19">
    <w:pPr>
      <w:tabs>
        <w:tab w:val="left" w:leader="none" w:pos="1496"/>
      </w:tabs>
      <w:ind w:left="720" w:firstLine="720"/>
      <w:rPr>
        <w:rFonts w:ascii="Arial" w:cs="Arial" w:eastAsia="Arial" w:hAnsi="Arial"/>
        <w:b w:val="1"/>
        <w:bCs w:val="1"/>
        <w:sz w:val="24"/>
        <w:szCs w:val="24"/>
      </w:rPr>
    </w:pPr>
    <w:r w:rsidDel="00000000" w:rsidR="00000000" w:rsidRPr="00000000">
      <w:rPr>
        <w:rFonts w:ascii="Arial" w:cs="Arial" w:eastAsia="Arial" w:hAnsi="Arial"/>
        <w:b w:val="1"/>
        <w:bCs w:val="1"/>
        <w:sz w:val="24"/>
        <w:szCs w:val="24"/>
        <w:rtl w:val="0"/>
      </w:rPr>
      <w:t xml:space="preserve">CÂMARA MUNICIPAL DE CACHOEIRAS DE MACACU</w:t>
    </w:r>
  </w:p>
  <w:p w:rsidR="00000000" w:rsidDel="00000000" w:rsidP="00000000" w:rsidRDefault="00000000" w:rsidRPr="00000000" w14:paraId="0000001A">
    <w:pPr>
      <w:tabs>
        <w:tab w:val="left" w:leader="none" w:pos="1496"/>
      </w:tabs>
      <w:ind w:left="720" w:firstLine="72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Comissão de Licitações e Contratos Administrativos</w:t>
    </w:r>
  </w:p>
  <w:p w:rsidR="00000000" w:rsidDel="00000000" w:rsidP="00000000" w:rsidRDefault="00000000" w:rsidRPr="00000000" w14:paraId="0000001B">
    <w:pPr>
      <w:tabs>
        <w:tab w:val="left" w:leader="none" w:pos="1496"/>
      </w:tabs>
      <w:ind w:left="720" w:firstLine="0"/>
      <w:rPr>
        <w:rFonts w:ascii="Arial Narrow" w:cs="Arial Narrow" w:eastAsia="Arial Narrow" w:hAnsi="Arial Narrow"/>
        <w:sz w:val="22"/>
        <w:szCs w:val="22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tabs>
        <w:tab w:val="left" w:leader="none" w:pos="1496"/>
      </w:tabs>
      <w:jc w:val="center"/>
      <w:rPr>
        <w:rFonts w:ascii="Arial" w:cs="Arial" w:eastAsia="Arial" w:hAnsi="Arial"/>
        <w:b w:val="1"/>
        <w:bCs w:val="1"/>
        <w:sz w:val="26"/>
        <w:szCs w:val="26"/>
      </w:rPr>
    </w:pPr>
    <w:r w:rsidDel="00000000" w:rsidR="00000000" w:rsidRPr="00000000">
      <w:rPr>
        <w:rFonts w:ascii="Arial Narrow" w:cs="Arial Narrow" w:eastAsia="Arial Narrow" w:hAnsi="Arial Narrow"/>
        <w:sz w:val="22"/>
        <w:szCs w:val="22"/>
        <w:rtl w:val="0"/>
      </w:rPr>
      <w:t xml:space="preserve">…………………………………………………………………………….……………………………………………...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left" w:leader="none" w:pos="1496"/>
      </w:tabs>
      <w:spacing w:after="0" w:before="0" w:line="240" w:lineRule="auto"/>
      <w:ind w:left="720" w:right="0" w:firstLine="720"/>
      <w:jc w:val="left"/>
      <w:rPr>
        <w:rFonts w:ascii="Arial" w:cs="Arial" w:eastAsia="Arial" w:hAnsi="Arial"/>
        <w:sz w:val="26"/>
        <w:szCs w:val="2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pt-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pageBreakBefore w:val="0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